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F4" w:rsidRPr="00EA0F7D" w:rsidRDefault="00F34C13" w:rsidP="003018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F7D">
        <w:rPr>
          <w:rFonts w:ascii="Times New Roman" w:hAnsi="Times New Roman" w:cs="Times New Roman"/>
          <w:b/>
          <w:sz w:val="28"/>
          <w:szCs w:val="24"/>
        </w:rPr>
        <w:t xml:space="preserve">Daugavpils </w:t>
      </w:r>
      <w:r w:rsidR="003018F4" w:rsidRPr="00EA0F7D">
        <w:rPr>
          <w:rFonts w:ascii="Times New Roman" w:hAnsi="Times New Roman" w:cs="Times New Roman"/>
          <w:b/>
          <w:sz w:val="28"/>
          <w:szCs w:val="24"/>
        </w:rPr>
        <w:t xml:space="preserve">12.vidusskolas sākumskolas ēkas  siltināšanas </w:t>
      </w:r>
      <w:r w:rsidRPr="00EA0F7D">
        <w:rPr>
          <w:rFonts w:ascii="Times New Roman" w:hAnsi="Times New Roman" w:cs="Times New Roman"/>
          <w:b/>
          <w:sz w:val="28"/>
          <w:szCs w:val="24"/>
        </w:rPr>
        <w:t xml:space="preserve">būvdarbi </w:t>
      </w:r>
      <w:r w:rsidR="003018F4" w:rsidRPr="00EA0F7D">
        <w:rPr>
          <w:rFonts w:ascii="Times New Roman" w:hAnsi="Times New Roman" w:cs="Times New Roman"/>
          <w:b/>
          <w:sz w:val="28"/>
          <w:szCs w:val="24"/>
        </w:rPr>
        <w:t>norit aktīvi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A0F7D" w:rsidTr="00EA0F7D">
        <w:tc>
          <w:tcPr>
            <w:tcW w:w="4430" w:type="dxa"/>
          </w:tcPr>
          <w:p w:rsidR="00EA0F7D" w:rsidRDefault="00EA0F7D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18329" cy="195262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d3bf89e33db6f27b5367669ab16f65-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834" cy="195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EA0F7D" w:rsidRDefault="00EA0F7D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E843E" wp14:editId="596437FB">
                  <wp:extent cx="4018328" cy="195262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f1cd3f981a0c0f62482ea963650c475b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832" cy="195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F7D" w:rsidTr="00EA0F7D">
        <w:tc>
          <w:tcPr>
            <w:tcW w:w="4430" w:type="dxa"/>
          </w:tcPr>
          <w:p w:rsidR="00EA0F7D" w:rsidRDefault="00EA0F7D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2" w:type="dxa"/>
          </w:tcPr>
          <w:p w:rsidR="00EA0F7D" w:rsidRDefault="00EA0F7D" w:rsidP="009132AE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018F4" w:rsidRPr="003018F4" w:rsidRDefault="00986219" w:rsidP="003018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 xml:space="preserve">Daugavpils 12. vidusskolas sākumskolas ēkā Jelgavas ielā 30A aktīvi norisinās energoefektivitātes </w:t>
      </w:r>
      <w:r w:rsidR="003018F4" w:rsidRPr="003018F4">
        <w:rPr>
          <w:rFonts w:ascii="Times New Roman" w:hAnsi="Times New Roman" w:cs="Times New Roman"/>
          <w:sz w:val="24"/>
          <w:szCs w:val="24"/>
        </w:rPr>
        <w:t>uzlabošanas remont</w:t>
      </w:r>
      <w:r w:rsidRPr="003018F4">
        <w:rPr>
          <w:rFonts w:ascii="Times New Roman" w:hAnsi="Times New Roman" w:cs="Times New Roman"/>
          <w:sz w:val="24"/>
          <w:szCs w:val="24"/>
        </w:rPr>
        <w:t xml:space="preserve">darbi. </w:t>
      </w:r>
      <w:r w:rsidR="00E559A9">
        <w:rPr>
          <w:rFonts w:ascii="Times New Roman" w:hAnsi="Times New Roman" w:cs="Times New Roman"/>
          <w:sz w:val="24"/>
          <w:szCs w:val="24"/>
        </w:rPr>
        <w:t xml:space="preserve">Būvdarbu veicējs </w:t>
      </w:r>
      <w:r w:rsidR="003018F4" w:rsidRPr="003018F4">
        <w:rPr>
          <w:rFonts w:ascii="Times New Roman" w:hAnsi="Times New Roman" w:cs="Times New Roman"/>
          <w:sz w:val="24"/>
          <w:szCs w:val="24"/>
        </w:rPr>
        <w:t xml:space="preserve">SIA „BORG” darbus ir izpildījis 51% </w:t>
      </w:r>
      <w:r w:rsidR="00E559A9">
        <w:rPr>
          <w:rFonts w:ascii="Times New Roman" w:hAnsi="Times New Roman" w:cs="Times New Roman"/>
          <w:sz w:val="24"/>
          <w:szCs w:val="24"/>
        </w:rPr>
        <w:t>apmērā no kopējiem būvdarbiem</w:t>
      </w:r>
      <w:r w:rsidR="00AE561E">
        <w:rPr>
          <w:rFonts w:ascii="Times New Roman" w:hAnsi="Times New Roman" w:cs="Times New Roman"/>
          <w:sz w:val="24"/>
          <w:szCs w:val="24"/>
        </w:rPr>
        <w:t>, kas ir</w:t>
      </w:r>
      <w:r w:rsidR="003018F4" w:rsidRPr="003018F4">
        <w:rPr>
          <w:rFonts w:ascii="Times New Roman" w:hAnsi="Times New Roman" w:cs="Times New Roman"/>
          <w:sz w:val="24"/>
          <w:szCs w:val="24"/>
        </w:rPr>
        <w:t xml:space="preserve"> saskaņā ar</w:t>
      </w:r>
      <w:r w:rsidR="00AE561E">
        <w:rPr>
          <w:rFonts w:ascii="Times New Roman" w:hAnsi="Times New Roman" w:cs="Times New Roman"/>
          <w:sz w:val="24"/>
          <w:szCs w:val="24"/>
        </w:rPr>
        <w:t xml:space="preserve"> būvdarbu</w:t>
      </w:r>
      <w:r w:rsidR="003018F4" w:rsidRPr="003018F4">
        <w:rPr>
          <w:rFonts w:ascii="Times New Roman" w:hAnsi="Times New Roman" w:cs="Times New Roman"/>
          <w:sz w:val="24"/>
          <w:szCs w:val="24"/>
        </w:rPr>
        <w:t xml:space="preserve"> grafiku.</w:t>
      </w:r>
    </w:p>
    <w:p w:rsidR="00436704" w:rsidRPr="003018F4" w:rsidRDefault="00986219" w:rsidP="003018F4">
      <w:p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Uz doto brīdi paveikts: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Nomainīti logi;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Uzklāts jauns jumta segums un siltumizolācija;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 xml:space="preserve">Iekšējās starpsienas izbūvētas ar </w:t>
      </w:r>
      <w:proofErr w:type="spellStart"/>
      <w:r w:rsidRPr="003018F4">
        <w:rPr>
          <w:rFonts w:ascii="Times New Roman" w:hAnsi="Times New Roman" w:cs="Times New Roman"/>
          <w:sz w:val="24"/>
          <w:szCs w:val="24"/>
        </w:rPr>
        <w:t>keramzītbetona</w:t>
      </w:r>
      <w:proofErr w:type="spellEnd"/>
      <w:r w:rsidRPr="003018F4">
        <w:rPr>
          <w:rFonts w:ascii="Times New Roman" w:hAnsi="Times New Roman" w:cs="Times New Roman"/>
          <w:sz w:val="24"/>
          <w:szCs w:val="24"/>
        </w:rPr>
        <w:t xml:space="preserve"> blokiem;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Ēkas piemērošanai cilvēkiem ar īpašām vajadzībām, izbūvēta lifta šahta;</w:t>
      </w:r>
    </w:p>
    <w:p w:rsidR="00986219" w:rsidRPr="003018F4" w:rsidRDefault="00986219" w:rsidP="003018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Veikta aiļu pārsedžu montāža</w:t>
      </w:r>
      <w:r w:rsidR="00AE561E">
        <w:rPr>
          <w:rFonts w:ascii="Times New Roman" w:hAnsi="Times New Roman" w:cs="Times New Roman"/>
          <w:sz w:val="24"/>
          <w:szCs w:val="24"/>
        </w:rPr>
        <w:t>.</w:t>
      </w:r>
    </w:p>
    <w:p w:rsidR="00986219" w:rsidRPr="003018F4" w:rsidRDefault="00AE561E" w:rsidP="0030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8F4">
        <w:rPr>
          <w:rFonts w:ascii="Times New Roman" w:hAnsi="Times New Roman" w:cs="Times New Roman"/>
          <w:sz w:val="24"/>
          <w:szCs w:val="24"/>
        </w:rPr>
        <w:t>zsākt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018F4">
        <w:rPr>
          <w:rFonts w:ascii="Times New Roman" w:hAnsi="Times New Roman" w:cs="Times New Roman"/>
          <w:sz w:val="24"/>
          <w:szCs w:val="24"/>
        </w:rPr>
        <w:t xml:space="preserve">  </w:t>
      </w:r>
      <w:r w:rsidR="003018F4" w:rsidRPr="003018F4">
        <w:rPr>
          <w:rFonts w:ascii="Times New Roman" w:hAnsi="Times New Roman" w:cs="Times New Roman"/>
          <w:sz w:val="24"/>
          <w:szCs w:val="24"/>
        </w:rPr>
        <w:t>sekojošie darbi:</w:t>
      </w:r>
    </w:p>
    <w:p w:rsidR="003018F4" w:rsidRPr="003018F4" w:rsidRDefault="003018F4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Ēkas fasādes siltināšana;</w:t>
      </w:r>
    </w:p>
    <w:p w:rsidR="003018F4" w:rsidRPr="003018F4" w:rsidRDefault="003018F4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Iekšējie un ārējie apdares darbi;</w:t>
      </w:r>
    </w:p>
    <w:p w:rsidR="003018F4" w:rsidRPr="003018F4" w:rsidRDefault="00AE561E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018F4" w:rsidRPr="003018F4">
        <w:rPr>
          <w:rFonts w:ascii="Times New Roman" w:hAnsi="Times New Roman" w:cs="Times New Roman"/>
          <w:sz w:val="24"/>
          <w:szCs w:val="24"/>
        </w:rPr>
        <w:t>auna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18F4" w:rsidRPr="003018F4">
        <w:rPr>
          <w:rFonts w:ascii="Times New Roman" w:hAnsi="Times New Roman" w:cs="Times New Roman"/>
          <w:sz w:val="24"/>
          <w:szCs w:val="24"/>
        </w:rPr>
        <w:t xml:space="preserve"> ventilācija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18F4" w:rsidRPr="003018F4">
        <w:rPr>
          <w:rFonts w:ascii="Times New Roman" w:hAnsi="Times New Roman" w:cs="Times New Roman"/>
          <w:sz w:val="24"/>
          <w:szCs w:val="24"/>
        </w:rPr>
        <w:t xml:space="preserve"> ar rekuperācijas sistēmu</w:t>
      </w:r>
      <w:r>
        <w:rPr>
          <w:rFonts w:ascii="Times New Roman" w:hAnsi="Times New Roman" w:cs="Times New Roman"/>
          <w:sz w:val="24"/>
          <w:szCs w:val="24"/>
        </w:rPr>
        <w:t xml:space="preserve"> uzstādīšana</w:t>
      </w:r>
      <w:r w:rsidR="003018F4" w:rsidRPr="003018F4">
        <w:rPr>
          <w:rFonts w:ascii="Times New Roman" w:hAnsi="Times New Roman" w:cs="Times New Roman"/>
          <w:sz w:val="24"/>
          <w:szCs w:val="24"/>
        </w:rPr>
        <w:t>;</w:t>
      </w:r>
    </w:p>
    <w:p w:rsidR="003018F4" w:rsidRPr="003018F4" w:rsidRDefault="003018F4" w:rsidP="00301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>Teritorijas labiekārtošanas darbi</w:t>
      </w:r>
      <w:r w:rsidR="00AE561E">
        <w:rPr>
          <w:rFonts w:ascii="Times New Roman" w:hAnsi="Times New Roman" w:cs="Times New Roman"/>
          <w:sz w:val="24"/>
          <w:szCs w:val="24"/>
        </w:rPr>
        <w:t>.</w:t>
      </w:r>
    </w:p>
    <w:p w:rsidR="003018F4" w:rsidRDefault="003018F4" w:rsidP="003018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8F4">
        <w:rPr>
          <w:rFonts w:ascii="Times New Roman" w:hAnsi="Times New Roman" w:cs="Times New Roman"/>
          <w:sz w:val="24"/>
          <w:szCs w:val="24"/>
        </w:rPr>
        <w:t xml:space="preserve">Darbi notiek  projekta </w:t>
      </w:r>
      <w:proofErr w:type="spellStart"/>
      <w:r w:rsidRPr="003018F4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3018F4">
        <w:rPr>
          <w:rFonts w:ascii="Times New Roman" w:hAnsi="Times New Roman" w:cs="Times New Roman"/>
          <w:bCs/>
          <w:sz w:val="24"/>
          <w:szCs w:val="24"/>
        </w:rPr>
        <w:t xml:space="preserve">. 4.2.2.0/17/I/058 </w:t>
      </w:r>
      <w:r w:rsidRPr="003018F4">
        <w:rPr>
          <w:rFonts w:ascii="Times New Roman" w:hAnsi="Times New Roman" w:cs="Times New Roman"/>
          <w:sz w:val="24"/>
          <w:szCs w:val="24"/>
        </w:rPr>
        <w:t>„</w:t>
      </w:r>
      <w:r w:rsidRPr="003018F4">
        <w:rPr>
          <w:rFonts w:ascii="Times New Roman" w:hAnsi="Times New Roman" w:cs="Times New Roman"/>
          <w:bCs/>
          <w:sz w:val="24"/>
          <w:szCs w:val="24"/>
        </w:rPr>
        <w:t>Energoefektivitātes paaugstināšana Daugavpils pilsētas vispārējās izglītības iestādē Jelgavas ielā 30A, Daugavpilī” ietvaros.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>Projekta mērķis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 xml:space="preserve"> ir</w:t>
      </w: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>veicināt Daugavpils pilsētas vispārējās izglītības iestādes ēkas Jelgavas ielā 30A, Daugavpilī energoefektivitātes paaugstināšanu, samazinot primārās enerģijas patēriņu.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B3FD2">
        <w:rPr>
          <w:rFonts w:ascii="Times New Roman" w:hAnsi="Times New Roman" w:cs="Times New Roman"/>
          <w:i/>
          <w:sz w:val="20"/>
          <w:szCs w:val="20"/>
        </w:rPr>
        <w:t>Projekta realizācijas termiņš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 ir 30 mēneši no vienošanās parakstīšanas dienas.</w:t>
      </w:r>
    </w:p>
    <w:p w:rsidR="00EA0F7D" w:rsidRPr="004571E7" w:rsidRDefault="00EA0F7D" w:rsidP="00EA0F7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Projekta kopējās izmaksas</w:t>
      </w:r>
      <w:r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5B3FD2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ir</w:t>
      </w:r>
      <w:r w:rsidRPr="004571E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EUR 1 054 570.87, 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no tām kopējās attiecināmās izmaksas ir EUR 284 358.49, </w:t>
      </w:r>
      <w:proofErr w:type="spellStart"/>
      <w:r w:rsidRPr="004571E7">
        <w:rPr>
          <w:rFonts w:ascii="Times New Roman" w:hAnsi="Times New Roman" w:cs="Times New Roman"/>
          <w:i/>
          <w:sz w:val="20"/>
          <w:szCs w:val="20"/>
        </w:rPr>
        <w:t>t.sk</w:t>
      </w:r>
      <w:proofErr w:type="spellEnd"/>
      <w:r w:rsidRPr="004571E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B3FD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Eiropas reģionālā attīstības fonda finansējums EUR 241 704.72.</w:t>
      </w:r>
    </w:p>
    <w:p w:rsidR="00EA0F7D" w:rsidRDefault="00EA0F7D" w:rsidP="00EA0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F7D" w:rsidRPr="00EA0F7D" w:rsidRDefault="00EA0F7D" w:rsidP="00EA0F7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A0F7D">
        <w:rPr>
          <w:rFonts w:ascii="Times New Roman" w:hAnsi="Times New Roman" w:cs="Times New Roman"/>
          <w:sz w:val="24"/>
          <w:szCs w:val="20"/>
        </w:rPr>
        <w:t>Sagatavoja: Attīstības departamenta Projektu nodaļa</w:t>
      </w:r>
    </w:p>
    <w:p w:rsidR="00EA0F7D" w:rsidRPr="00C61BFB" w:rsidRDefault="00EA0F7D" w:rsidP="00EA0F7D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</w:p>
    <w:p w:rsidR="003018F4" w:rsidRDefault="00A1476A" w:rsidP="00EA0F7D">
      <w:pPr>
        <w:jc w:val="both"/>
      </w:pPr>
      <w:bookmarkStart w:id="0" w:name="_GoBack"/>
      <w:r w:rsidRPr="00C61BFB">
        <w:rPr>
          <w:rFonts w:ascii="Times New Roman" w:hAnsi="Times New Roman" w:cs="Times New Roman"/>
          <w:i/>
          <w:noProof/>
          <w:sz w:val="20"/>
        </w:rPr>
        <w:drawing>
          <wp:anchor distT="0" distB="0" distL="114300" distR="114300" simplePos="0" relativeHeight="251661312" behindDoc="1" locked="0" layoutInCell="1" allowOverlap="1" wp14:anchorId="65BDF57E" wp14:editId="437FE17A">
            <wp:simplePos x="0" y="0"/>
            <wp:positionH relativeFrom="column">
              <wp:posOffset>885190</wp:posOffset>
            </wp:positionH>
            <wp:positionV relativeFrom="paragraph">
              <wp:posOffset>234315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1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8"/>
    <w:rsid w:val="003018F4"/>
    <w:rsid w:val="00436704"/>
    <w:rsid w:val="00986219"/>
    <w:rsid w:val="00A1476A"/>
    <w:rsid w:val="00AD6558"/>
    <w:rsid w:val="00AE561E"/>
    <w:rsid w:val="00E559A9"/>
    <w:rsid w:val="00EA0F7D"/>
    <w:rsid w:val="00F34C13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3</cp:revision>
  <dcterms:created xsi:type="dcterms:W3CDTF">2019-05-10T12:18:00Z</dcterms:created>
  <dcterms:modified xsi:type="dcterms:W3CDTF">2019-05-10T12:18:00Z</dcterms:modified>
</cp:coreProperties>
</file>